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BDC" w:rsidRDefault="00D33BDC" w:rsidP="00D33BD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E61">
        <w:rPr>
          <w:rFonts w:ascii="Times New Roman" w:hAnsi="Times New Roman" w:cs="Times New Roman"/>
          <w:b/>
          <w:sz w:val="26"/>
          <w:szCs w:val="26"/>
        </w:rPr>
        <w:t>7 класс</w:t>
      </w:r>
    </w:p>
    <w:p w:rsidR="00D33BDC" w:rsidRDefault="00D33BDC" w:rsidP="00D33BD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E61">
        <w:rPr>
          <w:rFonts w:ascii="Times New Roman" w:hAnsi="Times New Roman" w:cs="Times New Roman"/>
          <w:b/>
          <w:sz w:val="26"/>
          <w:szCs w:val="26"/>
        </w:rPr>
        <w:t>Ответы и критерии оценивания</w:t>
      </w:r>
    </w:p>
    <w:p w:rsidR="00D33BDC" w:rsidRPr="00FA6646" w:rsidRDefault="00D33BDC" w:rsidP="00D33BDC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</w:t>
      </w:r>
      <w:r w:rsidRPr="00FA6646">
        <w:rPr>
          <w:rFonts w:ascii="Times New Roman" w:hAnsi="Times New Roman" w:cs="Times New Roman"/>
          <w:b/>
          <w:bCs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bCs/>
        </w:rPr>
        <w:t>100</w:t>
      </w:r>
    </w:p>
    <w:p w:rsidR="00D33BDC" w:rsidRPr="00804E61" w:rsidRDefault="00D33BDC" w:rsidP="00D33BD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№ 1.</w:t>
      </w:r>
    </w:p>
    <w:p w:rsidR="00D33BDC" w:rsidRDefault="00D33BDC" w:rsidP="00D33BDC">
      <w:pPr>
        <w:pStyle w:val="a3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639"/>
        <w:gridCol w:w="639"/>
        <w:gridCol w:w="639"/>
        <w:gridCol w:w="639"/>
        <w:gridCol w:w="638"/>
        <w:gridCol w:w="638"/>
        <w:gridCol w:w="637"/>
        <w:gridCol w:w="637"/>
        <w:gridCol w:w="637"/>
        <w:gridCol w:w="638"/>
        <w:gridCol w:w="638"/>
        <w:gridCol w:w="638"/>
        <w:gridCol w:w="638"/>
        <w:gridCol w:w="638"/>
        <w:gridCol w:w="638"/>
      </w:tblGrid>
      <w:tr w:rsidR="00D33BDC" w:rsidTr="00D323B1">
        <w:tc>
          <w:tcPr>
            <w:tcW w:w="639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33BDC" w:rsidTr="00D323B1">
        <w:tc>
          <w:tcPr>
            <w:tcW w:w="639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639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639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639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637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637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637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638" w:type="dxa"/>
          </w:tcPr>
          <w:p w:rsidR="00D33BDC" w:rsidRDefault="00D33BDC" w:rsidP="00D323B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</w:tr>
    </w:tbl>
    <w:p w:rsidR="00D33BDC" w:rsidRPr="00804E61" w:rsidRDefault="00D33BDC" w:rsidP="00D33BDC">
      <w:pPr>
        <w:pStyle w:val="a3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33BDC" w:rsidRDefault="00D33BDC" w:rsidP="00D33BDC">
      <w:pPr>
        <w:rPr>
          <w:rFonts w:ascii="Times New Roman" w:hAnsi="Times New Roman" w:cs="Times New Roman"/>
          <w:b/>
          <w:bCs/>
          <w:color w:val="000000"/>
          <w:sz w:val="24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32"/>
        </w:rPr>
        <w:t>За каждый правильный ответ 2 балл. Итого 30</w:t>
      </w:r>
      <w:r w:rsidRPr="00BF2CC9">
        <w:rPr>
          <w:rFonts w:ascii="Times New Roman" w:hAnsi="Times New Roman" w:cs="Times New Roman"/>
          <w:b/>
          <w:bCs/>
          <w:color w:val="000000"/>
          <w:sz w:val="24"/>
          <w:szCs w:val="32"/>
        </w:rPr>
        <w:t xml:space="preserve"> баллов.</w:t>
      </w:r>
    </w:p>
    <w:p w:rsidR="00D33BDC" w:rsidRPr="00BF2CC9" w:rsidRDefault="00D33BDC" w:rsidP="00D33BD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№ 2.</w:t>
      </w:r>
      <w:r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(20 баллов)</w:t>
      </w:r>
    </w:p>
    <w:p w:rsidR="00D33BDC" w:rsidRPr="00BF2CC9" w:rsidRDefault="00D33BDC" w:rsidP="00D33BDC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1.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Срединно-океанические хребты –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3б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>2.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Раздвижение (расхождение) </w:t>
      </w:r>
      <w:proofErr w:type="spellStart"/>
      <w:r w:rsidRPr="00BF2CC9">
        <w:rPr>
          <w:rFonts w:ascii="Times New Roman" w:hAnsi="Times New Roman" w:cs="Times New Roman"/>
          <w:color w:val="000000"/>
          <w:sz w:val="24"/>
          <w:szCs w:val="24"/>
        </w:rPr>
        <w:t>литосферных</w:t>
      </w:r>
      <w:proofErr w:type="spellEnd"/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 плит –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3.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>От осевой части к периферии хребта происходит увеличение возраста земной коры. В центре по разлому поднимается магма и, застывая, образует молодую земную кору.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2+3</w:t>
      </w:r>
      <w:proofErr w:type="gramStart"/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б(</w:t>
      </w:r>
      <w:proofErr w:type="gramEnd"/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 объяснение)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4.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Черные курильщики –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5.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Исландия -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6.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>На вулканическом острове -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>Гекл</w:t>
      </w:r>
      <w:proofErr w:type="gramStart"/>
      <w:r w:rsidRPr="00BF2CC9">
        <w:rPr>
          <w:rFonts w:ascii="Times New Roman" w:hAnsi="Times New Roman" w:cs="Times New Roman"/>
          <w:color w:val="000000"/>
          <w:sz w:val="24"/>
          <w:szCs w:val="24"/>
        </w:rPr>
        <w:t>а-</w:t>
      </w:r>
      <w:proofErr w:type="gramEnd"/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8. </w:t>
      </w:r>
      <w:proofErr w:type="spellStart"/>
      <w:r w:rsidRPr="00BF2CC9">
        <w:rPr>
          <w:rFonts w:ascii="Times New Roman" w:hAnsi="Times New Roman" w:cs="Times New Roman"/>
          <w:color w:val="000000"/>
          <w:sz w:val="24"/>
          <w:szCs w:val="24"/>
        </w:rPr>
        <w:t>Рейкъявик</w:t>
      </w:r>
      <w:proofErr w:type="spellEnd"/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№ 3. (10</w:t>
      </w:r>
      <w:r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баллов)</w:t>
      </w:r>
    </w:p>
    <w:p w:rsidR="00D33BDC" w:rsidRDefault="00D33BDC" w:rsidP="00D33BDC">
      <w:pPr>
        <w:spacing w:after="0"/>
        <w:rPr>
          <w:rFonts w:ascii="TimesNewRomanPSMT" w:hAnsi="TimesNewRomanPSMT"/>
          <w:b/>
          <w:i/>
          <w:color w:val="000000"/>
        </w:rPr>
      </w:pP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Гондвана – древний суперконтинент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- 1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балла.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>Гондвана 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зникла на рубеже протерозойской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и палеозойской эр, а затем входила в состав </w:t>
      </w:r>
      <w:proofErr w:type="spellStart"/>
      <w:r w:rsidRPr="00BF2CC9">
        <w:rPr>
          <w:rFonts w:ascii="Times New Roman" w:hAnsi="Times New Roman" w:cs="Times New Roman"/>
          <w:color w:val="000000"/>
          <w:sz w:val="24"/>
          <w:szCs w:val="24"/>
        </w:rPr>
        <w:t>Пангеи</w:t>
      </w:r>
      <w:proofErr w:type="spellEnd"/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F2CC9">
        <w:rPr>
          <w:rFonts w:ascii="Times New Roman" w:hAnsi="Times New Roman" w:cs="Times New Roman"/>
          <w:color w:val="000000"/>
          <w:sz w:val="24"/>
          <w:szCs w:val="24"/>
        </w:rPr>
        <w:t>Пангея</w:t>
      </w:r>
      <w:proofErr w:type="spellEnd"/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 раскололась в мезозойскую эру на 2суперконтинета: Лавразию и Гондвану. Также правильным следует считать ответ – </w:t>
      </w:r>
      <w:r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мезозойская эр</w:t>
      </w:r>
      <w:proofErr w:type="gramStart"/>
      <w:r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а(</w:t>
      </w:r>
      <w:proofErr w:type="gramEnd"/>
      <w:r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юрский период)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2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балла.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Возможный успех экспедиций – Антарктида, Австралия, Индия, Мадагаскар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(по 0,5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баллу,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всего 2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балла)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Заведомая неудача экспедиций – США, Швеция, Китай, Сибирь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(по 0,5  баллу, всего 2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балла)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  <w:t>Возможные места находок – Африка, Южная Америка (</w:t>
      </w:r>
      <w:r>
        <w:rPr>
          <w:rFonts w:ascii="TimesNewRomanPSMT" w:hAnsi="TimesNewRomanPSMT"/>
          <w:color w:val="000000"/>
        </w:rPr>
        <w:t>материки или их части, страны этих</w:t>
      </w:r>
      <w:r>
        <w:rPr>
          <w:rFonts w:ascii="TimesNewRomanPSMT" w:hAnsi="TimesNewRomanPSMT"/>
          <w:color w:val="000000"/>
        </w:rPr>
        <w:br/>
        <w:t xml:space="preserve">материков), Аравийский полуостров </w:t>
      </w:r>
      <w:r w:rsidRPr="00BF2CC9">
        <w:rPr>
          <w:rFonts w:ascii="TimesNewRomanPSMT" w:hAnsi="TimesNewRomanPSMT"/>
          <w:b/>
          <w:i/>
          <w:color w:val="000000"/>
        </w:rPr>
        <w:t>(по 1 баллу, всего 3 балла)</w:t>
      </w:r>
      <w:r>
        <w:rPr>
          <w:rFonts w:ascii="TimesNewRomanPSMT" w:hAnsi="TimesNewRomanPSMT"/>
          <w:b/>
          <w:i/>
          <w:color w:val="000000"/>
        </w:rPr>
        <w:t>.</w:t>
      </w:r>
      <w:proofErr w:type="gramEnd"/>
    </w:p>
    <w:p w:rsidR="00D33BDC" w:rsidRPr="00ED2CF8" w:rsidRDefault="00D33BDC" w:rsidP="00D33BDC">
      <w:pPr>
        <w:spacing w:after="0"/>
        <w:rPr>
          <w:rFonts w:ascii="TimesNewRomanPS-BoldMT" w:hAnsi="TimesNewRomanPS-BoldMT"/>
          <w:b/>
          <w:bCs/>
          <w:color w:val="000000"/>
          <w:sz w:val="24"/>
          <w:szCs w:val="28"/>
        </w:rPr>
      </w:pPr>
      <w:r>
        <w:rPr>
          <w:rFonts w:ascii="TimesNewRomanPS-BoldMT" w:hAnsi="TimesNewRomanPS-BoldMT"/>
          <w:b/>
          <w:bCs/>
          <w:color w:val="000000"/>
          <w:sz w:val="24"/>
          <w:szCs w:val="28"/>
        </w:rPr>
        <w:t>Задание № 4.</w:t>
      </w:r>
      <w:r w:rsidRPr="00ED2CF8">
        <w:rPr>
          <w:rFonts w:ascii="TimesNewRomanPS-BoldMT" w:hAnsi="TimesNewRomanPS-BoldMT"/>
          <w:b/>
          <w:bCs/>
          <w:color w:val="000000"/>
          <w:sz w:val="24"/>
          <w:szCs w:val="28"/>
        </w:rPr>
        <w:t xml:space="preserve"> (20 баллов)</w:t>
      </w:r>
    </w:p>
    <w:p w:rsidR="00D33BDC" w:rsidRDefault="00D33BDC" w:rsidP="00D33BDC">
      <w:pPr>
        <w:spacing w:after="0"/>
        <w:rPr>
          <w:rFonts w:ascii="TimesNewRomanPS-BoldItalicMT" w:hAnsi="TimesNewRomanPS-BoldItalicMT"/>
          <w:b/>
          <w:bCs/>
          <w:i/>
          <w:iCs/>
          <w:color w:val="000000"/>
        </w:rPr>
      </w:pPr>
      <w:r>
        <w:rPr>
          <w:rFonts w:ascii="TimesNewRomanPS-BoldItalicMT" w:hAnsi="TimesNewRomanPS-BoldItalicMT"/>
          <w:i/>
          <w:iCs/>
          <w:color w:val="000000"/>
        </w:rPr>
        <w:t xml:space="preserve">1. </w:t>
      </w:r>
      <w:r>
        <w:rPr>
          <w:rFonts w:ascii="TimesNewRomanPSMT" w:hAnsi="TimesNewRomanPSMT"/>
          <w:color w:val="000000"/>
        </w:rPr>
        <w:t xml:space="preserve">Первое кругосветное путешествие </w:t>
      </w:r>
      <w:r>
        <w:rPr>
          <w:rFonts w:ascii="TimesNewRomanPSMT" w:hAnsi="TimesNewRomanPSMT"/>
          <w:b/>
          <w:bCs/>
          <w:i/>
          <w:iCs/>
          <w:color w:val="000000"/>
        </w:rPr>
        <w:t>2б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2. </w:t>
      </w:r>
      <w:r>
        <w:rPr>
          <w:rFonts w:ascii="TimesNewRomanPS-ItalicMT" w:hAnsi="TimesNewRomanPS-ItalicMT"/>
          <w:color w:val="000000"/>
        </w:rPr>
        <w:t xml:space="preserve">1519-1521 </w:t>
      </w:r>
      <w:r>
        <w:rPr>
          <w:rFonts w:ascii="TimesNewRomanPS-ItalicMT" w:hAnsi="TimesNewRomanPS-ItalicMT"/>
          <w:b/>
          <w:bCs/>
          <w:i/>
          <w:iCs/>
          <w:color w:val="000000"/>
        </w:rPr>
        <w:t>2б</w:t>
      </w:r>
      <w:r>
        <w:rPr>
          <w:rFonts w:ascii="TimesNewRomanPS-ItalicMT" w:hAnsi="TimesNewRomanPS-ItalicMT"/>
          <w:color w:val="000000"/>
        </w:rPr>
        <w:br/>
      </w:r>
      <w:r>
        <w:rPr>
          <w:rFonts w:ascii="TimesNewRomanPS-ItalicMT" w:hAnsi="TimesNewRomanPS-ItalicMT"/>
          <w:i/>
          <w:iCs/>
          <w:color w:val="000000"/>
        </w:rPr>
        <w:t xml:space="preserve">3. </w:t>
      </w:r>
      <w:proofErr w:type="spellStart"/>
      <w:r>
        <w:rPr>
          <w:rFonts w:ascii="TimesNewRomanPSMT" w:hAnsi="TimesNewRomanPSMT"/>
          <w:color w:val="000000"/>
        </w:rPr>
        <w:t>Фернан</w:t>
      </w:r>
      <w:proofErr w:type="spellEnd"/>
      <w:r>
        <w:rPr>
          <w:rFonts w:ascii="TimesNewRomanPSMT" w:hAnsi="TimesNewRomanPSMT"/>
          <w:color w:val="000000"/>
        </w:rPr>
        <w:t xml:space="preserve"> Магеллан </w:t>
      </w:r>
      <w:r>
        <w:rPr>
          <w:rFonts w:ascii="TimesNewRomanPSMT" w:hAnsi="TimesNewRomanPSMT"/>
          <w:b/>
          <w:bCs/>
          <w:i/>
          <w:iCs/>
          <w:color w:val="000000"/>
        </w:rPr>
        <w:t>1б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4. </w:t>
      </w:r>
      <w:r>
        <w:rPr>
          <w:rFonts w:ascii="TimesNewRomanPSMT" w:hAnsi="TimesNewRomanPSMT"/>
          <w:color w:val="000000"/>
        </w:rPr>
        <w:t xml:space="preserve">Филиппинские острова </w:t>
      </w:r>
      <w:r>
        <w:rPr>
          <w:rFonts w:ascii="TimesNewRomanPSMT" w:hAnsi="TimesNewRomanPSMT"/>
          <w:b/>
          <w:bCs/>
          <w:i/>
          <w:iCs/>
          <w:color w:val="000000"/>
        </w:rPr>
        <w:t>2б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5. </w:t>
      </w:r>
      <w:r>
        <w:rPr>
          <w:rFonts w:ascii="TimesNewRomanPSMT" w:hAnsi="TimesNewRomanPSMT"/>
          <w:color w:val="000000"/>
        </w:rPr>
        <w:t>Хуан Себастьян Элькано</w:t>
      </w:r>
      <w:r>
        <w:rPr>
          <w:rFonts w:ascii="TimesNewRomanPSMT" w:hAnsi="TimesNewRomanPSMT"/>
          <w:b/>
          <w:bCs/>
          <w:i/>
          <w:iCs/>
          <w:color w:val="000000"/>
        </w:rPr>
        <w:t>2б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6. </w:t>
      </w:r>
      <w:r>
        <w:rPr>
          <w:rFonts w:ascii="TimesNewRomanPSMT" w:hAnsi="TimesNewRomanPSMT"/>
          <w:color w:val="000000"/>
        </w:rPr>
        <w:t xml:space="preserve">Уточнение пути к Молуккским островам («Острова пряностей»), поиски пролива, соединяющего Атлантический и Тихий океаны – </w:t>
      </w:r>
      <w:r>
        <w:rPr>
          <w:rFonts w:ascii="TimesNewRomanPSMT" w:hAnsi="TimesNewRomanPSMT"/>
          <w:b/>
          <w:bCs/>
          <w:i/>
          <w:iCs/>
          <w:color w:val="000000"/>
        </w:rPr>
        <w:t>3б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7. </w:t>
      </w:r>
      <w:proofErr w:type="spellStart"/>
      <w:r>
        <w:rPr>
          <w:rFonts w:ascii="TimesNewRomanPSMT" w:hAnsi="TimesNewRomanPSMT"/>
          <w:color w:val="000000"/>
        </w:rPr>
        <w:t>ВаскоНуньес</w:t>
      </w:r>
      <w:proofErr w:type="spellEnd"/>
      <w:r>
        <w:rPr>
          <w:rFonts w:ascii="TimesNewRomanPSMT" w:hAnsi="TimesNewRomanPSMT"/>
          <w:color w:val="000000"/>
        </w:rPr>
        <w:t xml:space="preserve"> де Бальбоа – </w:t>
      </w:r>
      <w:r>
        <w:rPr>
          <w:rFonts w:ascii="TimesNewRomanPSMT" w:hAnsi="TimesNewRomanPSMT"/>
          <w:b/>
          <w:bCs/>
          <w:i/>
          <w:iCs/>
          <w:color w:val="000000"/>
        </w:rPr>
        <w:t>2б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8. </w:t>
      </w:r>
      <w:r>
        <w:rPr>
          <w:rFonts w:ascii="TimesNewRomanPSMT" w:hAnsi="TimesNewRomanPSMT"/>
          <w:color w:val="000000"/>
        </w:rPr>
        <w:t xml:space="preserve">Магелланов пролив, остров Огненная Земля, Тихий океан – </w:t>
      </w:r>
      <w:r>
        <w:rPr>
          <w:rFonts w:ascii="TimesNewRomanPSMT" w:hAnsi="TimesNewRomanPSMT"/>
          <w:b/>
          <w:bCs/>
          <w:i/>
          <w:iCs/>
          <w:color w:val="000000"/>
        </w:rPr>
        <w:t>3б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9. </w:t>
      </w:r>
      <w:r>
        <w:rPr>
          <w:rFonts w:ascii="TimesNewRomanPSMT" w:hAnsi="TimesNewRomanPSMT"/>
          <w:color w:val="000000"/>
        </w:rPr>
        <w:t xml:space="preserve">Френсис Дрейк, Джеймс Кук, Иван Крузенштерн </w:t>
      </w:r>
      <w:r>
        <w:rPr>
          <w:rFonts w:ascii="TimesNewRomanPS-BoldItalicMT" w:hAnsi="TimesNewRomanPS-BoldItalicMT"/>
          <w:b/>
          <w:bCs/>
          <w:i/>
          <w:iCs/>
          <w:color w:val="000000"/>
        </w:rPr>
        <w:t>по 1 не более 3.</w:t>
      </w:r>
    </w:p>
    <w:p w:rsidR="00D33BDC" w:rsidRDefault="00D33BDC" w:rsidP="00D33BDC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3BDC" w:rsidRPr="00442ECB" w:rsidRDefault="00D33BDC" w:rsidP="00D33BDC">
      <w:pPr>
        <w:jc w:val="both"/>
        <w:rPr>
          <w:rFonts w:ascii="Times New Roman" w:hAnsi="Times New Roman" w:cs="Times New Roman"/>
          <w:b/>
          <w:bCs/>
          <w:color w:val="000000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№ 5.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(20 баллов)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>Все 15 животных – эндемики своих материков.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зоопарке вольеры размещены на контурах пяти материков, отсутствует контур Евразии.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Подходящих вольеров не нашлось для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большой панды, соболя, павлина, тигра и зубра– </w:t>
      </w:r>
      <w:proofErr w:type="gramStart"/>
      <w:r w:rsidRPr="00AA2A9F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 баллу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за каждое животное -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всего 5 баллов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>10 оставшихся животных нужно распределить следующим образом: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Африка (вольеры 1, 2, 10, 11)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окапи, зебра, шимпанзе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Антарктида (вольеры 9, 12)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императорский пингвин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Австралия (вольеры 3, 4)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коала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Северная Америка (вольеры 5, 6, 7, 8)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бизон, аллигатор, скунс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Южная Америка (вольеры 13, 14, 15)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анаконда, броненосец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 баллу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за каждое правильно расположенное животное –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всего 10 баллов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Свободными остаются пять вольеров, по одному на каждом материке. По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 баллу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за </w:t>
      </w:r>
      <w:proofErr w:type="spellStart"/>
      <w:r w:rsidRPr="00AA2A9F">
        <w:rPr>
          <w:rFonts w:ascii="Times New Roman" w:hAnsi="Times New Roman" w:cs="Times New Roman"/>
          <w:color w:val="000000"/>
          <w:sz w:val="24"/>
          <w:szCs w:val="24"/>
        </w:rPr>
        <w:t>каждоепредложенное</w:t>
      </w:r>
      <w:proofErr w:type="spellEnd"/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 животное –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всего 5 баллов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В данном случае животное необязательно должно </w:t>
      </w:r>
      <w:proofErr w:type="spellStart"/>
      <w:r w:rsidRPr="00AA2A9F">
        <w:rPr>
          <w:rFonts w:ascii="Times New Roman" w:hAnsi="Times New Roman" w:cs="Times New Roman"/>
          <w:color w:val="000000"/>
          <w:sz w:val="24"/>
          <w:szCs w:val="24"/>
        </w:rPr>
        <w:t>бытьэндемиком</w:t>
      </w:r>
      <w:proofErr w:type="spellEnd"/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 своего материка, важно, чтобы оно проживало на его территории. Также ученику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>необязательно давать полное видовое название</w:t>
      </w:r>
    </w:p>
    <w:p w:rsidR="00831CA2" w:rsidRDefault="00831CA2"/>
    <w:sectPr w:rsidR="00831CA2" w:rsidSect="009E0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71CD7"/>
    <w:multiLevelType w:val="hybridMultilevel"/>
    <w:tmpl w:val="4F7498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BDC"/>
    <w:rsid w:val="00831CA2"/>
    <w:rsid w:val="00D33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3BDC"/>
    <w:pPr>
      <w:spacing w:after="0" w:line="240" w:lineRule="auto"/>
    </w:pPr>
  </w:style>
  <w:style w:type="table" w:styleId="a4">
    <w:name w:val="Table Grid"/>
    <w:basedOn w:val="a1"/>
    <w:uiPriority w:val="59"/>
    <w:rsid w:val="00D33BD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2311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2020-08-26T12:38:00Z</dcterms:created>
  <dcterms:modified xsi:type="dcterms:W3CDTF">2020-08-26T12:38:00Z</dcterms:modified>
</cp:coreProperties>
</file>